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4A5" w:rsidRPr="00181409" w:rsidRDefault="002354A5" w:rsidP="002354A5">
      <w:pPr>
        <w:pStyle w:val="versales"/>
        <w:rPr>
          <w:rFonts w:ascii="Arial" w:hAnsi="Arial" w:cs="Arial"/>
          <w:color w:val="auto"/>
        </w:rPr>
      </w:pPr>
      <w:bookmarkStart w:id="0" w:name="Iniciativa11"/>
      <w:bookmarkStart w:id="1" w:name="_GoBack"/>
      <w:r w:rsidRPr="00181409">
        <w:rPr>
          <w:rFonts w:ascii="Arial" w:hAnsi="Arial" w:cs="Arial"/>
          <w:color w:val="auto"/>
        </w:rPr>
        <w:t xml:space="preserve">Que abroga la Ley del Impuesto Empresarial a Tasa Única, a cargo del diputado Miguel Ernesto Pompa Corella, del Grupo Parlamentario del PRI </w:t>
      </w:r>
    </w:p>
    <w:bookmarkEnd w:id="1"/>
    <w:p w:rsidR="002354A5" w:rsidRPr="00181409" w:rsidRDefault="002354A5" w:rsidP="002354A5">
      <w:pPr>
        <w:pStyle w:val="NormalWeb"/>
        <w:rPr>
          <w:rFonts w:ascii="Arial" w:hAnsi="Arial" w:cs="Arial"/>
          <w:sz w:val="22"/>
          <w:szCs w:val="22"/>
        </w:rPr>
      </w:pPr>
      <w:r w:rsidRPr="00181409">
        <w:rPr>
          <w:rFonts w:ascii="Arial" w:hAnsi="Arial" w:cs="Arial"/>
          <w:sz w:val="22"/>
          <w:szCs w:val="22"/>
        </w:rPr>
        <w:t xml:space="preserve">El suscrito, Miguel Ernesto Pompa Corella, con fundamento en lo establecido en los artículos 71, fracción II, de la Constitución Política de los Estados Unidos Mexicanos, y 77 y 78 del Reglamento de la Cámara de Diputados, somete a consideración de esta honorable asamblea iniciativa con proyecto de decreto por el que se abroga la Ley del Impuesto Empresarial a Tasa </w:t>
      </w:r>
      <w:proofErr w:type="spellStart"/>
      <w:r w:rsidRPr="00181409">
        <w:rPr>
          <w:rFonts w:ascii="Arial" w:hAnsi="Arial" w:cs="Arial"/>
          <w:sz w:val="22"/>
          <w:szCs w:val="22"/>
        </w:rPr>
        <w:t>Ínica</w:t>
      </w:r>
      <w:proofErr w:type="spellEnd"/>
      <w:r w:rsidRPr="00181409">
        <w:rPr>
          <w:rFonts w:ascii="Arial" w:hAnsi="Arial" w:cs="Arial"/>
          <w:sz w:val="22"/>
          <w:szCs w:val="22"/>
        </w:rPr>
        <w:t>, con el más firme propósito de alentar la competitividad de las micro, pequeñas y medianas empresas, al tenor de la siguiente</w:t>
      </w:r>
    </w:p>
    <w:p w:rsidR="002354A5" w:rsidRPr="00181409" w:rsidRDefault="002354A5" w:rsidP="002354A5">
      <w:pPr>
        <w:pStyle w:val="centrar"/>
        <w:rPr>
          <w:rFonts w:ascii="Arial" w:hAnsi="Arial" w:cs="Arial"/>
          <w:sz w:val="22"/>
          <w:szCs w:val="22"/>
        </w:rPr>
      </w:pPr>
      <w:r w:rsidRPr="00181409">
        <w:rPr>
          <w:rFonts w:ascii="Arial" w:hAnsi="Arial" w:cs="Arial"/>
          <w:sz w:val="22"/>
          <w:szCs w:val="22"/>
        </w:rPr>
        <w:t>Exposición de Motivos</w:t>
      </w:r>
    </w:p>
    <w:p w:rsidR="002354A5" w:rsidRPr="00181409" w:rsidRDefault="002354A5" w:rsidP="002354A5">
      <w:pPr>
        <w:pStyle w:val="NormalWeb"/>
        <w:rPr>
          <w:rFonts w:ascii="Arial" w:hAnsi="Arial" w:cs="Arial"/>
          <w:sz w:val="22"/>
          <w:szCs w:val="22"/>
        </w:rPr>
      </w:pPr>
      <w:r w:rsidRPr="00181409">
        <w:rPr>
          <w:rFonts w:ascii="Arial" w:hAnsi="Arial" w:cs="Arial"/>
          <w:sz w:val="22"/>
          <w:szCs w:val="22"/>
        </w:rPr>
        <w:t xml:space="preserve">La Ley del Impuesto Empresarial de Tasa </w:t>
      </w:r>
      <w:proofErr w:type="spellStart"/>
      <w:r w:rsidRPr="00181409">
        <w:rPr>
          <w:rFonts w:ascii="Arial" w:hAnsi="Arial" w:cs="Arial"/>
          <w:sz w:val="22"/>
          <w:szCs w:val="22"/>
        </w:rPr>
        <w:t>Ínica</w:t>
      </w:r>
      <w:proofErr w:type="spellEnd"/>
      <w:r w:rsidRPr="00181409">
        <w:rPr>
          <w:rFonts w:ascii="Arial" w:hAnsi="Arial" w:cs="Arial"/>
          <w:sz w:val="22"/>
          <w:szCs w:val="22"/>
        </w:rPr>
        <w:t xml:space="preserve"> (IETU) restringe la capacidad de planeación e inversión de miles de micro, pequeñas y medianas empresas mexicanas al obligar, en sus términos, a cambiar el largo por el mediano plazo. Las declaraciones en términos de ejercicio fiscal perentorias a un mes no responden a las necesidades empresariales en el país, menos aún en los arduos tiempos financieros actuales. De esta manera, la planeación empresarial se ve afectada ya que las precarias ventas de las empresas en el actual panorama recesivo de la economía, no logra invertirse o adquirirse inmediatamente, generando por ello una base de impuesto. Este impuesto hace que las empresas estén vendiendo y tratando de cubrir su base para prescindir del pago del impuesto, inhibiendo la planeación a mediano y largo plazo, dejando de lado los planes de crecimiento o consolidación a mediano y largo plazo. </w:t>
      </w:r>
    </w:p>
    <w:p w:rsidR="002354A5" w:rsidRPr="00181409" w:rsidRDefault="002354A5" w:rsidP="002354A5">
      <w:pPr>
        <w:pStyle w:val="NormalWeb"/>
        <w:rPr>
          <w:rFonts w:ascii="Arial" w:hAnsi="Arial" w:cs="Arial"/>
          <w:sz w:val="22"/>
          <w:szCs w:val="22"/>
        </w:rPr>
      </w:pPr>
      <w:r w:rsidRPr="00181409">
        <w:rPr>
          <w:rFonts w:ascii="Arial" w:hAnsi="Arial" w:cs="Arial"/>
          <w:sz w:val="22"/>
          <w:szCs w:val="22"/>
        </w:rPr>
        <w:t xml:space="preserve">Adicionalmente, los empresarios están perdiendo la deducción de sus nóminas. A la hora de determinar su base fiscal, las empresas que están pagando este impuesto y que registran pérdidas ven deteriorada también la deducción de sus nóminas y no podrán deducirlas en un futuro. En el caso eventual de que las personas físicas acumulen ingresos y paguen impuestos por ello, las personas morales que pagan por esos ingresos o sueldos no pueden deducirlo. Muchas empresas están sufriendo las consecuencias de este impuesto por no estar deduciendo su nómina y los costos que implican, tales como cuotas de seguridad social, contribuciones, </w:t>
      </w:r>
      <w:proofErr w:type="spellStart"/>
      <w:r w:rsidRPr="00181409">
        <w:rPr>
          <w:rFonts w:ascii="Arial" w:hAnsi="Arial" w:cs="Arial"/>
          <w:sz w:val="22"/>
          <w:szCs w:val="22"/>
        </w:rPr>
        <w:t>Infonavit</w:t>
      </w:r>
      <w:proofErr w:type="spellEnd"/>
      <w:r w:rsidRPr="00181409">
        <w:rPr>
          <w:rFonts w:ascii="Arial" w:hAnsi="Arial" w:cs="Arial"/>
          <w:sz w:val="22"/>
          <w:szCs w:val="22"/>
        </w:rPr>
        <w:t xml:space="preserve">, Afores e impuestos locales que no pueden ser deducidos por esta razón. </w:t>
      </w:r>
    </w:p>
    <w:p w:rsidR="002354A5" w:rsidRPr="00181409" w:rsidRDefault="002354A5" w:rsidP="002354A5">
      <w:pPr>
        <w:pStyle w:val="NormalWeb"/>
        <w:rPr>
          <w:rFonts w:ascii="Arial" w:hAnsi="Arial" w:cs="Arial"/>
          <w:sz w:val="22"/>
          <w:szCs w:val="22"/>
        </w:rPr>
      </w:pPr>
      <w:r w:rsidRPr="00181409">
        <w:rPr>
          <w:rFonts w:ascii="Arial" w:hAnsi="Arial" w:cs="Arial"/>
          <w:sz w:val="22"/>
          <w:szCs w:val="22"/>
        </w:rPr>
        <w:t xml:space="preserve">Otro de los grandes costos es la imposibilidad de reponer los activos de las empresas ya que si no se repone el activo en el mismo ejercicio, hay que pagar el impuesto por esa razón. Muchas empresas que tienen visión y programas de inversiones y crecimiento a mediano y largo plazo no lo pueden hacer en razón de que tienen que ejercer esos recursos en plazos que no responden a sus necesidades específicas de inversión o crecimiento, derivando en la inhibición de empresas de proveeduría como las que requiere, por ejemplo, la industria maquiladora. </w:t>
      </w:r>
    </w:p>
    <w:p w:rsidR="002354A5" w:rsidRPr="00181409" w:rsidRDefault="002354A5" w:rsidP="002354A5">
      <w:pPr>
        <w:pStyle w:val="NormalWeb"/>
        <w:rPr>
          <w:rFonts w:ascii="Arial" w:hAnsi="Arial" w:cs="Arial"/>
          <w:sz w:val="22"/>
          <w:szCs w:val="22"/>
        </w:rPr>
      </w:pPr>
      <w:r w:rsidRPr="00181409">
        <w:rPr>
          <w:rFonts w:ascii="Arial" w:hAnsi="Arial" w:cs="Arial"/>
          <w:sz w:val="22"/>
          <w:szCs w:val="22"/>
        </w:rPr>
        <w:t xml:space="preserve">Otro de los costos relacionados que la ley en comento es que no prevé pérdidas fortuitas, tales como robo de autos y mercancías, ya que no hay base legal para deducirlas. Esto obliga al contribuyente a buscar mecanismos fiscales no formales que les eximan de pérdidas no atribuibles a su capacidad empresarial y sí resultado de la escasa garantía de seguridad que actualmente se registra en el país. </w:t>
      </w:r>
    </w:p>
    <w:p w:rsidR="002354A5" w:rsidRPr="00181409" w:rsidRDefault="002354A5" w:rsidP="002354A5">
      <w:pPr>
        <w:pStyle w:val="NormalWeb"/>
        <w:rPr>
          <w:rFonts w:ascii="Arial" w:hAnsi="Arial" w:cs="Arial"/>
          <w:sz w:val="22"/>
          <w:szCs w:val="22"/>
        </w:rPr>
      </w:pPr>
      <w:r w:rsidRPr="00181409">
        <w:rPr>
          <w:rFonts w:ascii="Arial" w:hAnsi="Arial" w:cs="Arial"/>
          <w:sz w:val="22"/>
          <w:szCs w:val="22"/>
        </w:rPr>
        <w:t xml:space="preserve">En función de que la economía nacional está afectada en la actualidad por una de las peores crisis de las últimas décadas con saldos negativos en la conservación y </w:t>
      </w:r>
      <w:r w:rsidRPr="00181409">
        <w:rPr>
          <w:rFonts w:ascii="Arial" w:hAnsi="Arial" w:cs="Arial"/>
          <w:sz w:val="22"/>
          <w:szCs w:val="22"/>
        </w:rPr>
        <w:lastRenderedPageBreak/>
        <w:t xml:space="preserve">generación de fuentes de </w:t>
      </w:r>
      <w:proofErr w:type="spellStart"/>
      <w:r w:rsidRPr="00181409">
        <w:rPr>
          <w:rFonts w:ascii="Arial" w:hAnsi="Arial" w:cs="Arial"/>
          <w:sz w:val="22"/>
          <w:szCs w:val="22"/>
        </w:rPr>
        <w:t>empelo</w:t>
      </w:r>
      <w:proofErr w:type="spellEnd"/>
      <w:r w:rsidRPr="00181409">
        <w:rPr>
          <w:rFonts w:ascii="Arial" w:hAnsi="Arial" w:cs="Arial"/>
          <w:sz w:val="22"/>
          <w:szCs w:val="22"/>
        </w:rPr>
        <w:t xml:space="preserve"> y que el alcance recesivo financiero ha significado una importante pérdida de fuentes de trabajo que se traduce en un escaso poder adquisitivo y que sus principales impactos están en el cierre de micro, pequeñas y medianas empresas (</w:t>
      </w:r>
      <w:proofErr w:type="spellStart"/>
      <w:r w:rsidRPr="00181409">
        <w:rPr>
          <w:rFonts w:ascii="Arial" w:hAnsi="Arial" w:cs="Arial"/>
          <w:sz w:val="22"/>
          <w:szCs w:val="22"/>
        </w:rPr>
        <w:t>Mipyme</w:t>
      </w:r>
      <w:proofErr w:type="spellEnd"/>
      <w:r w:rsidRPr="00181409">
        <w:rPr>
          <w:rFonts w:ascii="Arial" w:hAnsi="Arial" w:cs="Arial"/>
          <w:sz w:val="22"/>
          <w:szCs w:val="22"/>
        </w:rPr>
        <w:t xml:space="preserve">), la responsabilidad legislativa es reconocer los graves alcances de estos desequilibrios y prever el bienestar de sus representados. </w:t>
      </w:r>
    </w:p>
    <w:p w:rsidR="002354A5" w:rsidRPr="00181409" w:rsidRDefault="002354A5" w:rsidP="002354A5">
      <w:pPr>
        <w:pStyle w:val="NormalWeb"/>
        <w:rPr>
          <w:rFonts w:ascii="Arial" w:hAnsi="Arial" w:cs="Arial"/>
          <w:sz w:val="22"/>
          <w:szCs w:val="22"/>
        </w:rPr>
      </w:pPr>
      <w:r w:rsidRPr="00181409">
        <w:rPr>
          <w:rFonts w:ascii="Arial" w:hAnsi="Arial" w:cs="Arial"/>
          <w:sz w:val="22"/>
          <w:szCs w:val="22"/>
        </w:rPr>
        <w:t xml:space="preserve">Por lo expuesto y con fundamento en lo establecido en los artículos 71, fracción II, de la Constitución Política de los Estados Unidos Mexicanos, y 77 y 78 del Reglamento de la Cámara de Diputados, someto a consideración de este pleno de la Cámara de Diputados del honorable Congreso de la Unión la presente iniciativa con proyecto de </w:t>
      </w:r>
    </w:p>
    <w:p w:rsidR="002354A5" w:rsidRPr="00181409" w:rsidRDefault="002354A5" w:rsidP="002354A5">
      <w:pPr>
        <w:pStyle w:val="NormalWeb"/>
        <w:rPr>
          <w:rFonts w:ascii="Arial" w:hAnsi="Arial" w:cs="Arial"/>
          <w:sz w:val="22"/>
          <w:szCs w:val="22"/>
        </w:rPr>
      </w:pPr>
      <w:r w:rsidRPr="00181409">
        <w:rPr>
          <w:rStyle w:val="negritas"/>
          <w:rFonts w:ascii="Arial" w:hAnsi="Arial" w:cs="Arial"/>
          <w:sz w:val="22"/>
          <w:szCs w:val="22"/>
        </w:rPr>
        <w:t>Decreto por el que se abroga la Ley del Impuesto Empresarial a Tasa Única</w:t>
      </w:r>
      <w:r w:rsidRPr="00181409">
        <w:rPr>
          <w:rFonts w:ascii="Arial" w:hAnsi="Arial" w:cs="Arial"/>
          <w:sz w:val="22"/>
          <w:szCs w:val="22"/>
        </w:rPr>
        <w:t xml:space="preserve"> </w:t>
      </w:r>
    </w:p>
    <w:p w:rsidR="002354A5" w:rsidRPr="00181409" w:rsidRDefault="002354A5" w:rsidP="002354A5">
      <w:pPr>
        <w:pStyle w:val="NormalWeb"/>
        <w:rPr>
          <w:rFonts w:ascii="Arial" w:hAnsi="Arial" w:cs="Arial"/>
          <w:sz w:val="22"/>
          <w:szCs w:val="22"/>
        </w:rPr>
      </w:pPr>
      <w:r w:rsidRPr="00181409">
        <w:rPr>
          <w:rStyle w:val="negritas"/>
          <w:rFonts w:ascii="Arial" w:hAnsi="Arial" w:cs="Arial"/>
          <w:sz w:val="22"/>
          <w:szCs w:val="22"/>
        </w:rPr>
        <w:t xml:space="preserve">Artículo Único. </w:t>
      </w:r>
      <w:r w:rsidRPr="00181409">
        <w:rPr>
          <w:rFonts w:ascii="Arial" w:hAnsi="Arial" w:cs="Arial"/>
          <w:sz w:val="22"/>
          <w:szCs w:val="22"/>
        </w:rPr>
        <w:t>Se abroga la Ley del Impuesto Empresarial a Tasa Única.</w:t>
      </w:r>
    </w:p>
    <w:p w:rsidR="002354A5" w:rsidRPr="00181409" w:rsidRDefault="002354A5" w:rsidP="002354A5">
      <w:pPr>
        <w:pStyle w:val="centrar"/>
        <w:rPr>
          <w:rFonts w:ascii="Arial" w:hAnsi="Arial" w:cs="Arial"/>
          <w:sz w:val="22"/>
          <w:szCs w:val="22"/>
        </w:rPr>
      </w:pPr>
      <w:r w:rsidRPr="00181409">
        <w:rPr>
          <w:rFonts w:ascii="Arial" w:hAnsi="Arial" w:cs="Arial"/>
          <w:sz w:val="22"/>
          <w:szCs w:val="22"/>
        </w:rPr>
        <w:t>Transitorio</w:t>
      </w:r>
    </w:p>
    <w:p w:rsidR="002354A5" w:rsidRPr="00181409" w:rsidRDefault="002354A5" w:rsidP="002354A5">
      <w:pPr>
        <w:pStyle w:val="NormalWeb"/>
        <w:rPr>
          <w:rFonts w:ascii="Arial" w:hAnsi="Arial" w:cs="Arial"/>
          <w:sz w:val="22"/>
          <w:szCs w:val="22"/>
        </w:rPr>
      </w:pPr>
      <w:r w:rsidRPr="00181409">
        <w:rPr>
          <w:rStyle w:val="negritas"/>
          <w:rFonts w:ascii="Arial" w:hAnsi="Arial" w:cs="Arial"/>
          <w:sz w:val="22"/>
          <w:szCs w:val="22"/>
        </w:rPr>
        <w:t>Artículo Único.</w:t>
      </w:r>
      <w:r w:rsidRPr="00181409">
        <w:rPr>
          <w:rFonts w:ascii="Arial" w:hAnsi="Arial" w:cs="Arial"/>
          <w:sz w:val="22"/>
          <w:szCs w:val="22"/>
        </w:rPr>
        <w:t xml:space="preserve"> El presente decreto entrará en vigor el día siguiente al de su publicación en el Diario Oficial de la Federación. </w:t>
      </w:r>
    </w:p>
    <w:p w:rsidR="002354A5" w:rsidRPr="00181409" w:rsidRDefault="002354A5" w:rsidP="002354A5">
      <w:pPr>
        <w:pStyle w:val="derecha"/>
        <w:rPr>
          <w:rFonts w:ascii="Arial" w:hAnsi="Arial" w:cs="Arial"/>
          <w:sz w:val="22"/>
          <w:szCs w:val="22"/>
        </w:rPr>
      </w:pPr>
      <w:r w:rsidRPr="00181409">
        <w:rPr>
          <w:rFonts w:ascii="Arial" w:hAnsi="Arial" w:cs="Arial"/>
          <w:sz w:val="22"/>
          <w:szCs w:val="22"/>
        </w:rPr>
        <w:t xml:space="preserve">Dado en el salón de sesiones del Palacio Legislativo de San Lázaro, a 13 de octubre de 2011. </w:t>
      </w:r>
    </w:p>
    <w:p w:rsidR="002354A5" w:rsidRPr="00181409" w:rsidRDefault="002354A5" w:rsidP="002354A5">
      <w:pPr>
        <w:pStyle w:val="atentamente"/>
        <w:rPr>
          <w:rFonts w:ascii="Arial" w:hAnsi="Arial" w:cs="Arial"/>
        </w:rPr>
      </w:pPr>
      <w:r w:rsidRPr="00181409">
        <w:rPr>
          <w:rFonts w:ascii="Arial" w:hAnsi="Arial" w:cs="Arial"/>
        </w:rPr>
        <w:t>Diputado Miguel Ernesto Pompa Corella (rúbrica)</w:t>
      </w:r>
    </w:p>
    <w:bookmarkEnd w:id="0"/>
    <w:p w:rsidR="008068BD" w:rsidRPr="00181409" w:rsidRDefault="00181409">
      <w:pPr>
        <w:rPr>
          <w:rFonts w:ascii="Arial" w:hAnsi="Arial" w:cs="Arial"/>
        </w:rPr>
      </w:pPr>
    </w:p>
    <w:sectPr w:rsidR="008068BD" w:rsidRPr="0018140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4A5"/>
    <w:rsid w:val="00181409"/>
    <w:rsid w:val="002354A5"/>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354A5"/>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2354A5"/>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2354A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2354A5"/>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atentamente">
    <w:name w:val="atentamente"/>
    <w:basedOn w:val="Normal"/>
    <w:rsid w:val="002354A5"/>
    <w:pPr>
      <w:spacing w:after="0" w:line="240" w:lineRule="auto"/>
      <w:jc w:val="both"/>
    </w:pPr>
    <w:rPr>
      <w:rFonts w:ascii="Times New Roman" w:eastAsia="Times New Roman" w:hAnsi="Times New Roman" w:cs="Times New Roman"/>
      <w:lang w:eastAsia="es-MX"/>
    </w:rPr>
  </w:style>
  <w:style w:type="character" w:customStyle="1" w:styleId="negritas">
    <w:name w:val="negritas"/>
    <w:basedOn w:val="Fuentedeprrafopredeter"/>
    <w:rsid w:val="002354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354A5"/>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2354A5"/>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2354A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2354A5"/>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atentamente">
    <w:name w:val="atentamente"/>
    <w:basedOn w:val="Normal"/>
    <w:rsid w:val="002354A5"/>
    <w:pPr>
      <w:spacing w:after="0" w:line="240" w:lineRule="auto"/>
      <w:jc w:val="both"/>
    </w:pPr>
    <w:rPr>
      <w:rFonts w:ascii="Times New Roman" w:eastAsia="Times New Roman" w:hAnsi="Times New Roman" w:cs="Times New Roman"/>
      <w:lang w:eastAsia="es-MX"/>
    </w:rPr>
  </w:style>
  <w:style w:type="character" w:customStyle="1" w:styleId="negritas">
    <w:name w:val="negritas"/>
    <w:basedOn w:val="Fuentedeprrafopredeter"/>
    <w:rsid w:val="002354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27144">
      <w:bodyDiv w:val="1"/>
      <w:marLeft w:val="150"/>
      <w:marRight w:val="150"/>
      <w:marTop w:val="0"/>
      <w:marBottom w:val="0"/>
      <w:divBdr>
        <w:top w:val="none" w:sz="0" w:space="0" w:color="auto"/>
        <w:left w:val="none" w:sz="0" w:space="0" w:color="auto"/>
        <w:bottom w:val="none" w:sz="0" w:space="0" w:color="auto"/>
        <w:right w:val="none" w:sz="0" w:space="0" w:color="auto"/>
      </w:divBdr>
      <w:divsChild>
        <w:div w:id="128323906">
          <w:marLeft w:val="0"/>
          <w:marRight w:val="0"/>
          <w:marTop w:val="0"/>
          <w:marBottom w:val="0"/>
          <w:divBdr>
            <w:top w:val="none" w:sz="0" w:space="0" w:color="auto"/>
            <w:left w:val="none" w:sz="0" w:space="0" w:color="auto"/>
            <w:bottom w:val="none" w:sz="0" w:space="0" w:color="auto"/>
            <w:right w:val="none" w:sz="0" w:space="0" w:color="auto"/>
          </w:divBdr>
          <w:divsChild>
            <w:div w:id="1970475947">
              <w:marLeft w:val="0"/>
              <w:marRight w:val="0"/>
              <w:marTop w:val="0"/>
              <w:marBottom w:val="0"/>
              <w:divBdr>
                <w:top w:val="none" w:sz="0" w:space="0" w:color="auto"/>
                <w:left w:val="none" w:sz="0" w:space="0" w:color="auto"/>
                <w:bottom w:val="none" w:sz="0" w:space="0" w:color="auto"/>
                <w:right w:val="none" w:sz="0" w:space="0" w:color="auto"/>
              </w:divBdr>
              <w:divsChild>
                <w:div w:id="1711099">
                  <w:marLeft w:val="0"/>
                  <w:marRight w:val="0"/>
                  <w:marTop w:val="1500"/>
                  <w:marBottom w:val="0"/>
                  <w:divBdr>
                    <w:top w:val="none" w:sz="0" w:space="0" w:color="auto"/>
                    <w:left w:val="none" w:sz="0" w:space="0" w:color="auto"/>
                    <w:bottom w:val="none" w:sz="0" w:space="0" w:color="auto"/>
                    <w:right w:val="none" w:sz="0" w:space="0" w:color="auto"/>
                  </w:divBdr>
                  <w:divsChild>
                    <w:div w:id="1337072688">
                      <w:marLeft w:val="0"/>
                      <w:marRight w:val="0"/>
                      <w:marTop w:val="1500"/>
                      <w:marBottom w:val="0"/>
                      <w:divBdr>
                        <w:top w:val="none" w:sz="0" w:space="0" w:color="auto"/>
                        <w:left w:val="none" w:sz="0" w:space="0" w:color="auto"/>
                        <w:bottom w:val="none" w:sz="0" w:space="0" w:color="auto"/>
                        <w:right w:val="none" w:sz="0" w:space="0" w:color="auto"/>
                      </w:divBdr>
                      <w:divsChild>
                        <w:div w:id="1350915777">
                          <w:marLeft w:val="0"/>
                          <w:marRight w:val="0"/>
                          <w:marTop w:val="1500"/>
                          <w:marBottom w:val="0"/>
                          <w:divBdr>
                            <w:top w:val="none" w:sz="0" w:space="0" w:color="auto"/>
                            <w:left w:val="none" w:sz="0" w:space="0" w:color="auto"/>
                            <w:bottom w:val="none" w:sz="0" w:space="0" w:color="auto"/>
                            <w:right w:val="none" w:sz="0" w:space="0" w:color="auto"/>
                          </w:divBdr>
                          <w:divsChild>
                            <w:div w:id="1584217488">
                              <w:marLeft w:val="0"/>
                              <w:marRight w:val="0"/>
                              <w:marTop w:val="1500"/>
                              <w:marBottom w:val="0"/>
                              <w:divBdr>
                                <w:top w:val="none" w:sz="0" w:space="0" w:color="auto"/>
                                <w:left w:val="none" w:sz="0" w:space="0" w:color="auto"/>
                                <w:bottom w:val="none" w:sz="0" w:space="0" w:color="auto"/>
                                <w:right w:val="none" w:sz="0" w:space="0" w:color="auto"/>
                              </w:divBdr>
                              <w:divsChild>
                                <w:div w:id="1557202363">
                                  <w:marLeft w:val="0"/>
                                  <w:marRight w:val="0"/>
                                  <w:marTop w:val="1500"/>
                                  <w:marBottom w:val="0"/>
                                  <w:divBdr>
                                    <w:top w:val="none" w:sz="0" w:space="0" w:color="auto"/>
                                    <w:left w:val="none" w:sz="0" w:space="0" w:color="auto"/>
                                    <w:bottom w:val="none" w:sz="0" w:space="0" w:color="auto"/>
                                    <w:right w:val="none" w:sz="0" w:space="0" w:color="auto"/>
                                  </w:divBdr>
                                  <w:divsChild>
                                    <w:div w:id="1317028227">
                                      <w:marLeft w:val="0"/>
                                      <w:marRight w:val="0"/>
                                      <w:marTop w:val="1500"/>
                                      <w:marBottom w:val="0"/>
                                      <w:divBdr>
                                        <w:top w:val="none" w:sz="0" w:space="0" w:color="auto"/>
                                        <w:left w:val="none" w:sz="0" w:space="0" w:color="auto"/>
                                        <w:bottom w:val="none" w:sz="0" w:space="0" w:color="auto"/>
                                        <w:right w:val="none" w:sz="0" w:space="0" w:color="auto"/>
                                      </w:divBdr>
                                      <w:divsChild>
                                        <w:div w:id="1564834219">
                                          <w:marLeft w:val="0"/>
                                          <w:marRight w:val="0"/>
                                          <w:marTop w:val="1500"/>
                                          <w:marBottom w:val="0"/>
                                          <w:divBdr>
                                            <w:top w:val="none" w:sz="0" w:space="0" w:color="auto"/>
                                            <w:left w:val="none" w:sz="0" w:space="0" w:color="auto"/>
                                            <w:bottom w:val="none" w:sz="0" w:space="0" w:color="auto"/>
                                            <w:right w:val="none" w:sz="0" w:space="0" w:color="auto"/>
                                          </w:divBdr>
                                          <w:divsChild>
                                            <w:div w:id="272397182">
                                              <w:marLeft w:val="0"/>
                                              <w:marRight w:val="0"/>
                                              <w:marTop w:val="1500"/>
                                              <w:marBottom w:val="0"/>
                                              <w:divBdr>
                                                <w:top w:val="none" w:sz="0" w:space="0" w:color="auto"/>
                                                <w:left w:val="none" w:sz="0" w:space="0" w:color="auto"/>
                                                <w:bottom w:val="none" w:sz="0" w:space="0" w:color="auto"/>
                                                <w:right w:val="none" w:sz="0" w:space="0" w:color="auto"/>
                                              </w:divBdr>
                                              <w:divsChild>
                                                <w:div w:id="560141047">
                                                  <w:marLeft w:val="0"/>
                                                  <w:marRight w:val="0"/>
                                                  <w:marTop w:val="1500"/>
                                                  <w:marBottom w:val="0"/>
                                                  <w:divBdr>
                                                    <w:top w:val="none" w:sz="0" w:space="0" w:color="auto"/>
                                                    <w:left w:val="none" w:sz="0" w:space="0" w:color="auto"/>
                                                    <w:bottom w:val="none" w:sz="0" w:space="0" w:color="auto"/>
                                                    <w:right w:val="none" w:sz="0" w:space="0" w:color="auto"/>
                                                  </w:divBdr>
                                                  <w:divsChild>
                                                    <w:div w:id="1734426843">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704</Words>
  <Characters>3873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2011-11-03T22:57:00Z</dcterms:created>
  <dcterms:modified xsi:type="dcterms:W3CDTF">2011-11-03T23:36:00Z</dcterms:modified>
</cp:coreProperties>
</file>